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35A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616757BA">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77AB90E4">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戚墅堰街道城中村消防器材采购项目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江苏昊丰润全建设项目管理有限公司（常州市经开区潞城街道7区上东城12-137号-140号）</w:t>
            </w:r>
            <w:r>
              <w:rPr>
                <w:rFonts w:hint="eastAsia" w:ascii="仿宋" w:hAnsi="仿宋" w:eastAsia="仿宋" w:cs="仿宋"/>
                <w:b w:val="0"/>
                <w:kern w:val="2"/>
                <w:sz w:val="32"/>
                <w:szCs w:val="32"/>
                <w:highlight w:val="none"/>
                <w:u w:val="none"/>
                <w:lang w:val="en-US" w:eastAsia="zh-CN" w:bidi="ar-SA"/>
              </w:rPr>
              <w:t>获取采购文件，并于</w:t>
            </w:r>
            <w:r>
              <w:rPr>
                <w:rFonts w:hint="eastAsia" w:ascii="仿宋" w:hAnsi="仿宋" w:eastAsia="仿宋" w:cs="仿宋"/>
                <w:b w:val="0"/>
                <w:kern w:val="2"/>
                <w:sz w:val="32"/>
                <w:szCs w:val="32"/>
                <w:highlight w:val="none"/>
                <w:u w:val="single"/>
                <w:lang w:val="en-US" w:eastAsia="zh-CN" w:bidi="ar-SA"/>
              </w:rPr>
              <w:t>2025年08月12日14点00分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1B023E97">
      <w:pPr>
        <w:pStyle w:val="3"/>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戚墅堰街道城中村消防器材采购项目</w:t>
      </w:r>
    </w:p>
    <w:p w14:paraId="00677E9C">
      <w:pPr>
        <w:pStyle w:val="3"/>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p w14:paraId="6989B372">
      <w:pPr>
        <w:pStyle w:val="3"/>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14:paraId="1CE08AA6">
      <w:pPr>
        <w:pStyle w:val="7"/>
        <w:spacing w:line="360" w:lineRule="auto"/>
        <w:rPr>
          <w:rFonts w:hint="eastAsia" w:ascii="仿宋" w:hAnsi="仿宋" w:eastAsia="仿宋" w:cs="仿宋"/>
          <w:b w:val="0"/>
          <w:kern w:val="2"/>
          <w:sz w:val="32"/>
          <w:szCs w:val="32"/>
          <w:highlight w:val="none"/>
          <w:u w:val="none"/>
          <w:lang w:val="en-US" w:eastAsia="zh-CN" w:bidi="ar-SA"/>
        </w:rPr>
      </w:pPr>
      <w:bookmarkStart w:id="0" w:name="_Toc28359080"/>
      <w:bookmarkStart w:id="1" w:name="_Toc28359003"/>
      <w:bookmarkStart w:id="2" w:name="_Toc35393622"/>
      <w:bookmarkStart w:id="3" w:name="_Toc35393791"/>
      <w:r>
        <w:rPr>
          <w:rFonts w:hint="eastAsia" w:ascii="仿宋" w:hAnsi="仿宋" w:eastAsia="仿宋" w:cs="仿宋"/>
          <w:b w:val="0"/>
          <w:kern w:val="2"/>
          <w:sz w:val="32"/>
          <w:szCs w:val="32"/>
          <w:highlight w:val="none"/>
          <w:u w:val="none"/>
          <w:lang w:val="en-US" w:eastAsia="zh-CN" w:bidi="ar-SA"/>
        </w:rPr>
        <w:t>1.项目编号：昊丰竞磋2025-07-31号</w:t>
      </w:r>
    </w:p>
    <w:p w14:paraId="72596BAA">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2.项目名称：戚墅堰街道城中村消防器材采购项目</w:t>
      </w:r>
    </w:p>
    <w:p w14:paraId="1A24FD64">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3.采购方式：竞争性磋商</w:t>
      </w:r>
    </w:p>
    <w:p w14:paraId="49D01ED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4.项目预算金额：人民币8.1132万元</w:t>
      </w:r>
    </w:p>
    <w:p w14:paraId="2F03C523">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5.项目最高限价：人民币8.1132万元</w:t>
      </w:r>
    </w:p>
    <w:p w14:paraId="6956045B">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6.采购需求：采购范围为戚墅堰街道城中村安装消防箱、干粉灭火器以及按照快速消防处置队建设要求增加消防器材等内容。</w:t>
      </w:r>
    </w:p>
    <w:p w14:paraId="6A7BA5A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7.合同履行期限：自合同签订之日起5日内完成安装。</w:t>
      </w:r>
    </w:p>
    <w:p w14:paraId="2CD7BF34">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8.本项目是否接受联合体：□是  ■否。</w:t>
      </w:r>
    </w:p>
    <w:p w14:paraId="01CF123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9.本项目是否接受进口产品响应：□是  ■否。</w:t>
      </w:r>
    </w:p>
    <w:p w14:paraId="6741481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二、申请人的资格要求（须同时满足）</w:t>
      </w:r>
      <w:bookmarkEnd w:id="0"/>
      <w:bookmarkEnd w:id="1"/>
      <w:bookmarkEnd w:id="2"/>
      <w:bookmarkEnd w:id="3"/>
    </w:p>
    <w:p w14:paraId="22747801">
      <w:pPr>
        <w:pStyle w:val="7"/>
        <w:spacing w:line="360" w:lineRule="auto"/>
        <w:rPr>
          <w:rFonts w:hint="eastAsia" w:ascii="仿宋" w:hAnsi="仿宋" w:eastAsia="仿宋" w:cs="仿宋"/>
          <w:b w:val="0"/>
          <w:kern w:val="2"/>
          <w:sz w:val="32"/>
          <w:szCs w:val="32"/>
          <w:highlight w:val="none"/>
          <w:u w:val="none"/>
          <w:lang w:val="en-US" w:eastAsia="zh-CN" w:bidi="ar-SA"/>
        </w:rPr>
      </w:pPr>
      <w:bookmarkStart w:id="4" w:name="_Toc28359081"/>
      <w:bookmarkStart w:id="5" w:name="_Toc28359004"/>
      <w:r>
        <w:rPr>
          <w:rFonts w:hint="eastAsia" w:ascii="仿宋" w:hAnsi="仿宋" w:eastAsia="仿宋" w:cs="仿宋"/>
          <w:b w:val="0"/>
          <w:kern w:val="2"/>
          <w:sz w:val="32"/>
          <w:szCs w:val="32"/>
          <w:highlight w:val="none"/>
          <w:u w:val="none"/>
          <w:lang w:val="en-US" w:eastAsia="zh-CN" w:bidi="ar-SA"/>
        </w:rPr>
        <w:t>1.满足《中华人民共和国政府采购法》第二十二条规定以及下列情形：</w:t>
      </w:r>
    </w:p>
    <w:p w14:paraId="3DAF576C">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1.1未被“信用中国”网站（WWW.creditchina.gov.cn）或“中国政府采购网”网站（www.ccgp.gov.cn）列入失信被执行人、税收违法黑名单、政府采购严重失信行为记录名单；</w:t>
      </w:r>
    </w:p>
    <w:p w14:paraId="09B3065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1.2单位负责人为同一人或者存在直接控股、管理关系的不同供应商（包含法定代表人为同一个人的两个及两个以上法人，母公司、全资子公司及其控股公司），不得参加同一合同项下的政府采购活动。</w:t>
      </w:r>
    </w:p>
    <w:p w14:paraId="1E31CA4F">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2.本项目的特定资格要求：</w:t>
      </w:r>
    </w:p>
    <w:p w14:paraId="121EBF6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2.1本项目是否接受分支机构参与响应：□是   ■否；</w:t>
      </w:r>
    </w:p>
    <w:p w14:paraId="73F77AEA">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2.2其他特定资格要求：/</w:t>
      </w:r>
    </w:p>
    <w:bookmarkEnd w:id="4"/>
    <w:bookmarkEnd w:id="5"/>
    <w:p w14:paraId="056EE7D1">
      <w:pPr>
        <w:pStyle w:val="7"/>
        <w:spacing w:line="360" w:lineRule="auto"/>
        <w:rPr>
          <w:rFonts w:hint="eastAsia" w:ascii="仿宋" w:hAnsi="仿宋" w:eastAsia="仿宋" w:cs="仿宋"/>
          <w:b w:val="0"/>
          <w:kern w:val="2"/>
          <w:sz w:val="32"/>
          <w:szCs w:val="32"/>
          <w:highlight w:val="none"/>
          <w:u w:val="none"/>
          <w:lang w:val="en-US" w:eastAsia="zh-CN" w:bidi="ar-SA"/>
        </w:rPr>
      </w:pPr>
      <w:bookmarkStart w:id="6" w:name="_Toc35393792"/>
      <w:bookmarkStart w:id="7" w:name="_Toc35393623"/>
      <w:r>
        <w:rPr>
          <w:rFonts w:hint="eastAsia" w:ascii="仿宋" w:hAnsi="仿宋" w:eastAsia="仿宋" w:cs="仿宋"/>
          <w:b w:val="0"/>
          <w:kern w:val="2"/>
          <w:sz w:val="32"/>
          <w:szCs w:val="32"/>
          <w:highlight w:val="none"/>
          <w:u w:val="none"/>
          <w:lang w:val="en-US" w:eastAsia="zh-CN" w:bidi="ar-SA"/>
        </w:rPr>
        <w:t>三、获取采购文件</w:t>
      </w:r>
      <w:bookmarkEnd w:id="6"/>
      <w:bookmarkEnd w:id="7"/>
    </w:p>
    <w:p w14:paraId="32EC6A2D">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1.时间：2025年07月31日至2025年08月07日，每天上午8:30至11:30，下午13:30至17:00（北京时间，法定节假日除外）。</w:t>
      </w:r>
    </w:p>
    <w:p w14:paraId="3DDF02DA">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2.地点：江苏昊丰润全建设项目管理有限公司（常州市经开区潞城街道7区上东城12-137号-140号）</w:t>
      </w:r>
    </w:p>
    <w:p w14:paraId="576F2EAA">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3.方式：现场获取。获取文件时须提供以下资料（一式二份）：</w:t>
      </w:r>
    </w:p>
    <w:p w14:paraId="12B391D0">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（1）《采购文件获取登记表》（原件）；</w:t>
      </w:r>
    </w:p>
    <w:p w14:paraId="0FB97C86">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（2）营业执照副本（复印件加盖供应商单位公章）；</w:t>
      </w:r>
    </w:p>
    <w:p w14:paraId="011AE325">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4.售价：500元/份，未获取磋商文件的供应商不得参与项目磋商。</w:t>
      </w:r>
    </w:p>
    <w:p w14:paraId="516D55E4">
      <w:pPr>
        <w:pStyle w:val="7"/>
        <w:spacing w:line="360" w:lineRule="auto"/>
        <w:rPr>
          <w:rFonts w:hint="default" w:ascii="仿宋" w:hAnsi="仿宋" w:eastAsia="仿宋" w:cs="仿宋"/>
          <w:b w:val="0"/>
          <w:kern w:val="2"/>
          <w:sz w:val="32"/>
          <w:szCs w:val="32"/>
          <w:highlight w:val="none"/>
          <w:u w:val="none"/>
          <w:lang w:val="en-US" w:eastAsia="zh-CN" w:bidi="ar-SA"/>
        </w:rPr>
      </w:pPr>
      <w:bookmarkStart w:id="8" w:name="_Toc35393793"/>
      <w:bookmarkStart w:id="9" w:name="_Toc28359005"/>
      <w:bookmarkStart w:id="10" w:name="_Toc35393624"/>
      <w:bookmarkStart w:id="11" w:name="_Toc28359082"/>
      <w:r>
        <w:rPr>
          <w:rFonts w:hint="default" w:ascii="仿宋" w:hAnsi="仿宋" w:eastAsia="仿宋" w:cs="仿宋"/>
          <w:b w:val="0"/>
          <w:kern w:val="2"/>
          <w:sz w:val="32"/>
          <w:szCs w:val="32"/>
          <w:highlight w:val="none"/>
          <w:u w:val="none"/>
          <w:lang w:val="en-US" w:eastAsia="zh-CN" w:bidi="ar-SA"/>
        </w:rPr>
        <w:t>四、</w:t>
      </w:r>
      <w:bookmarkEnd w:id="8"/>
      <w:bookmarkEnd w:id="9"/>
      <w:bookmarkEnd w:id="10"/>
      <w:bookmarkEnd w:id="11"/>
      <w:r>
        <w:rPr>
          <w:rFonts w:hint="default" w:ascii="仿宋" w:hAnsi="仿宋" w:eastAsia="仿宋" w:cs="仿宋"/>
          <w:b w:val="0"/>
          <w:kern w:val="2"/>
          <w:sz w:val="32"/>
          <w:szCs w:val="32"/>
          <w:highlight w:val="none"/>
          <w:u w:val="none"/>
          <w:lang w:val="en-US" w:eastAsia="zh-CN" w:bidi="ar-SA"/>
        </w:rPr>
        <w:t>响应文件提交</w:t>
      </w:r>
    </w:p>
    <w:p w14:paraId="696FD2D9">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截止时间：2025年08月12日14点00分（北京时间）。</w:t>
      </w:r>
    </w:p>
    <w:p w14:paraId="23DD2007">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地点：常州市经开区潞城街道7区上东城12-104开标室。</w:t>
      </w:r>
    </w:p>
    <w:p w14:paraId="65D1EC47">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五、开启</w:t>
      </w:r>
    </w:p>
    <w:p w14:paraId="4D6AA362">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时间：2024年08月12日14点00分（北京时间）。</w:t>
      </w:r>
    </w:p>
    <w:p w14:paraId="7804ED22">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地点：常州市经开区潞城街道7区上东城12-104开标室。</w:t>
      </w:r>
    </w:p>
    <w:p w14:paraId="2DA65BC9">
      <w:pPr>
        <w:pStyle w:val="7"/>
        <w:spacing w:line="360" w:lineRule="auto"/>
        <w:rPr>
          <w:rFonts w:hint="default" w:ascii="仿宋" w:hAnsi="仿宋" w:eastAsia="仿宋" w:cs="仿宋"/>
          <w:b w:val="0"/>
          <w:kern w:val="2"/>
          <w:sz w:val="32"/>
          <w:szCs w:val="32"/>
          <w:highlight w:val="none"/>
          <w:u w:val="none"/>
          <w:lang w:val="en-US" w:eastAsia="zh-CN" w:bidi="ar-SA"/>
        </w:rPr>
      </w:pPr>
      <w:bookmarkStart w:id="12" w:name="_Toc28359007"/>
      <w:bookmarkStart w:id="13" w:name="_Toc35393794"/>
      <w:bookmarkStart w:id="14" w:name="_Toc28359084"/>
      <w:bookmarkStart w:id="15" w:name="_Toc35393625"/>
      <w:r>
        <w:rPr>
          <w:rFonts w:hint="default" w:ascii="仿宋" w:hAnsi="仿宋" w:eastAsia="仿宋" w:cs="仿宋"/>
          <w:b w:val="0"/>
          <w:kern w:val="2"/>
          <w:sz w:val="32"/>
          <w:szCs w:val="32"/>
          <w:highlight w:val="none"/>
          <w:u w:val="none"/>
          <w:lang w:val="en-US" w:eastAsia="zh-CN" w:bidi="ar-SA"/>
        </w:rPr>
        <w:t>六、公告期限</w:t>
      </w:r>
      <w:bookmarkEnd w:id="12"/>
      <w:bookmarkEnd w:id="13"/>
      <w:bookmarkEnd w:id="14"/>
      <w:bookmarkEnd w:id="15"/>
    </w:p>
    <w:p w14:paraId="11191A8C">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自本公告发布之日起5个工作日。</w:t>
      </w:r>
    </w:p>
    <w:p w14:paraId="7D167E3E">
      <w:pPr>
        <w:pStyle w:val="7"/>
        <w:spacing w:line="360" w:lineRule="auto"/>
        <w:rPr>
          <w:rFonts w:hint="default" w:ascii="仿宋" w:hAnsi="仿宋" w:eastAsia="仿宋" w:cs="仿宋"/>
          <w:b w:val="0"/>
          <w:kern w:val="2"/>
          <w:sz w:val="32"/>
          <w:szCs w:val="32"/>
          <w:highlight w:val="none"/>
          <w:u w:val="none"/>
          <w:lang w:val="en-US" w:eastAsia="zh-CN" w:bidi="ar-SA"/>
        </w:rPr>
      </w:pPr>
      <w:bookmarkStart w:id="16" w:name="_Toc35393795"/>
      <w:bookmarkStart w:id="17" w:name="_Toc35393626"/>
      <w:r>
        <w:rPr>
          <w:rFonts w:hint="default" w:ascii="仿宋" w:hAnsi="仿宋" w:eastAsia="仿宋" w:cs="仿宋"/>
          <w:b w:val="0"/>
          <w:kern w:val="2"/>
          <w:sz w:val="32"/>
          <w:szCs w:val="32"/>
          <w:highlight w:val="none"/>
          <w:u w:val="none"/>
          <w:lang w:val="en-US" w:eastAsia="zh-CN" w:bidi="ar-SA"/>
        </w:rPr>
        <w:t>七</w:t>
      </w:r>
      <w:bookmarkEnd w:id="16"/>
      <w:bookmarkEnd w:id="17"/>
      <w:bookmarkStart w:id="18" w:name="_Toc28359008"/>
      <w:bookmarkStart w:id="19" w:name="_Toc28359085"/>
      <w:bookmarkStart w:id="20" w:name="_Toc35393796"/>
      <w:bookmarkStart w:id="21" w:name="_Toc35393627"/>
      <w:r>
        <w:rPr>
          <w:rFonts w:hint="default" w:ascii="仿宋" w:hAnsi="仿宋" w:eastAsia="仿宋" w:cs="仿宋"/>
          <w:b w:val="0"/>
          <w:kern w:val="2"/>
          <w:sz w:val="32"/>
          <w:szCs w:val="32"/>
          <w:highlight w:val="none"/>
          <w:u w:val="none"/>
          <w:lang w:val="en-US" w:eastAsia="zh-CN" w:bidi="ar-SA"/>
        </w:rPr>
        <w:t>、其他补充事宜</w:t>
      </w:r>
    </w:p>
    <w:p w14:paraId="2C0DB572">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1.踏勘或澄清</w:t>
      </w:r>
    </w:p>
    <w:p w14:paraId="404C92E2">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现场踏勘：采购单位不集中组织现场勘察，供应商如有需要，请于答疑截止时间前自行联系勘察，并自行承担相应费用。</w:t>
      </w:r>
    </w:p>
    <w:p w14:paraId="730FB258">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供应商对磋商文件如有疑问，请将疑问于2025年08月07日17:00前以书面形式递交至江苏昊丰润全建设项目管理有限公司（加盖公章）。</w:t>
      </w:r>
    </w:p>
    <w:p w14:paraId="38357747">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有关本次招标的事项若存在变动或修改，招标代理机构将通过补充或更正形式在网站上发布，因未能及时了解相关最新信息所引起的投标失误责任由供应商自负。</w:t>
      </w:r>
    </w:p>
    <w:p w14:paraId="3BCD6F6E">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 xml:space="preserve">2.说明 </w:t>
      </w:r>
    </w:p>
    <w:p w14:paraId="53A93F0B">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 xml:space="preserve">磋商文件售后一概不退。供应商递交的响应文件概不退还。 </w:t>
      </w:r>
    </w:p>
    <w:p w14:paraId="382AE9BB">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八、对本项目提出询问，请按以下方式联系。</w:t>
      </w:r>
      <w:bookmarkEnd w:id="18"/>
      <w:bookmarkEnd w:id="19"/>
      <w:bookmarkEnd w:id="20"/>
      <w:bookmarkEnd w:id="21"/>
    </w:p>
    <w:p w14:paraId="70409D12">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　　　1.采购人信息</w:t>
      </w:r>
    </w:p>
    <w:p w14:paraId="45D247DC">
      <w:pPr>
        <w:pStyle w:val="7"/>
        <w:spacing w:line="360" w:lineRule="auto"/>
        <w:rPr>
          <w:rFonts w:hint="default" w:ascii="仿宋" w:hAnsi="仿宋" w:eastAsia="仿宋" w:cs="仿宋"/>
          <w:b w:val="0"/>
          <w:kern w:val="2"/>
          <w:sz w:val="32"/>
          <w:szCs w:val="32"/>
          <w:highlight w:val="none"/>
          <w:u w:val="none"/>
          <w:lang w:val="en-US" w:eastAsia="zh-CN" w:bidi="ar-SA"/>
        </w:rPr>
      </w:pPr>
      <w:bookmarkStart w:id="22" w:name="_Toc28359086"/>
      <w:bookmarkStart w:id="23" w:name="_Toc28359009"/>
      <w:r>
        <w:rPr>
          <w:rFonts w:hint="default" w:ascii="仿宋" w:hAnsi="仿宋" w:eastAsia="仿宋" w:cs="仿宋"/>
          <w:b w:val="0"/>
          <w:kern w:val="2"/>
          <w:sz w:val="32"/>
          <w:szCs w:val="32"/>
          <w:highlight w:val="none"/>
          <w:u w:val="none"/>
          <w:lang w:val="en-US" w:eastAsia="zh-CN" w:bidi="ar-SA"/>
        </w:rPr>
        <w:t>名    称：常州市武进区戚墅堰街道办事处</w:t>
      </w:r>
    </w:p>
    <w:p w14:paraId="6DD609FF">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地    址：常州经开区戚墅堰</w:t>
      </w:r>
    </w:p>
    <w:p w14:paraId="3FEFAF7D">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联系方式：沈少卿  0519-88774042</w:t>
      </w:r>
    </w:p>
    <w:p w14:paraId="6E738587">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2.采购代理机构信息</w:t>
      </w:r>
      <w:bookmarkEnd w:id="22"/>
      <w:bookmarkEnd w:id="23"/>
    </w:p>
    <w:p w14:paraId="7EB46AAB">
      <w:pPr>
        <w:pStyle w:val="7"/>
        <w:spacing w:line="360" w:lineRule="auto"/>
        <w:rPr>
          <w:rFonts w:hint="default" w:ascii="仿宋" w:hAnsi="仿宋" w:eastAsia="仿宋" w:cs="仿宋"/>
          <w:b w:val="0"/>
          <w:kern w:val="2"/>
          <w:sz w:val="32"/>
          <w:szCs w:val="32"/>
          <w:highlight w:val="none"/>
          <w:u w:val="none"/>
          <w:lang w:val="en-US" w:eastAsia="zh-CN" w:bidi="ar-SA"/>
        </w:rPr>
      </w:pPr>
      <w:bookmarkStart w:id="24" w:name="_Toc28359010"/>
      <w:bookmarkStart w:id="25" w:name="_Toc28359087"/>
      <w:r>
        <w:rPr>
          <w:rFonts w:hint="default" w:ascii="仿宋" w:hAnsi="仿宋" w:eastAsia="仿宋" w:cs="仿宋"/>
          <w:b w:val="0"/>
          <w:kern w:val="2"/>
          <w:sz w:val="32"/>
          <w:szCs w:val="32"/>
          <w:highlight w:val="none"/>
          <w:u w:val="none"/>
          <w:lang w:val="en-US" w:eastAsia="zh-CN" w:bidi="ar-SA"/>
        </w:rPr>
        <w:t>名    称：江苏昊丰润全建设项目管理有限公司</w:t>
      </w:r>
    </w:p>
    <w:p w14:paraId="7643DF0D">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地    址：常州市经开区潞城街道7区上东城12-137好-140号</w:t>
      </w:r>
    </w:p>
    <w:p w14:paraId="3588F11B">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联系方式：刘沙沙  0519-83339737</w:t>
      </w:r>
    </w:p>
    <w:p w14:paraId="3E35507A">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3.项目联系方式</w:t>
      </w:r>
      <w:bookmarkEnd w:id="24"/>
      <w:bookmarkEnd w:id="25"/>
    </w:p>
    <w:p w14:paraId="4958B16C">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项目联系人：刘沙沙</w:t>
      </w:r>
    </w:p>
    <w:p w14:paraId="32ED9BF5">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电      话：18861122323</w:t>
      </w:r>
    </w:p>
    <w:p w14:paraId="76BAFC19">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上述个人信息由于工作需要，经机构或本人同意对外公布。</w:t>
      </w:r>
    </w:p>
    <w:p w14:paraId="4B39FDA8">
      <w:pPr>
        <w:pStyle w:val="7"/>
        <w:spacing w:line="360" w:lineRule="auto"/>
        <w:rPr>
          <w:rFonts w:hint="default" w:ascii="仿宋" w:hAnsi="仿宋" w:eastAsia="仿宋" w:cs="仿宋"/>
          <w:b w:val="0"/>
          <w:kern w:val="2"/>
          <w:sz w:val="32"/>
          <w:szCs w:val="32"/>
          <w:highlight w:val="none"/>
          <w:u w:val="none"/>
          <w:lang w:val="en-US" w:eastAsia="zh-CN" w:bidi="ar-SA"/>
        </w:rPr>
      </w:pPr>
      <w:bookmarkStart w:id="26" w:name="_GoBack"/>
      <w:bookmarkEnd w:id="26"/>
    </w:p>
    <w:p w14:paraId="1FBA2599">
      <w:pPr>
        <w:pStyle w:val="7"/>
        <w:spacing w:line="360" w:lineRule="auto"/>
        <w:rPr>
          <w:rFonts w:hAnsi="宋体"/>
          <w:highlight w:val="none"/>
        </w:rPr>
      </w:pPr>
      <w:r>
        <w:rPr>
          <w:sz w:val="24"/>
          <w:highlight w:val="none"/>
        </w:rPr>
        <w:br w:type="page"/>
      </w:r>
      <w:r>
        <w:rPr>
          <w:rFonts w:hAnsi="宋体"/>
          <w:highlight w:val="none"/>
        </w:rPr>
        <w:t>附件1：</w:t>
      </w:r>
    </w:p>
    <w:p w14:paraId="4A16E6A6">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6C767492">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3A891FF9">
      <w:pPr>
        <w:spacing w:line="360" w:lineRule="exact"/>
        <w:rPr>
          <w:rFonts w:ascii="宋体" w:hAnsi="宋体"/>
          <w:highlight w:val="none"/>
        </w:rPr>
      </w:pPr>
    </w:p>
    <w:p w14:paraId="775D01E9">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5A86634F">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167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0D0FD0D1">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3DF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28E7C69">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14:paraId="4FCCCEEB">
            <w:pPr>
              <w:spacing w:line="360" w:lineRule="exact"/>
              <w:ind w:firstLine="420" w:firstLineChars="200"/>
              <w:rPr>
                <w:rFonts w:ascii="宋体" w:hAnsi="宋体"/>
                <w:highlight w:val="none"/>
              </w:rPr>
            </w:pPr>
          </w:p>
          <w:p w14:paraId="241530D9">
            <w:pPr>
              <w:spacing w:line="360" w:lineRule="exact"/>
              <w:rPr>
                <w:rFonts w:ascii="宋体" w:hAnsi="宋体"/>
                <w:highlight w:val="none"/>
              </w:rPr>
            </w:pPr>
            <w:r>
              <w:rPr>
                <w:rFonts w:hint="eastAsia" w:ascii="宋体" w:hAnsi="宋体"/>
                <w:highlight w:val="none"/>
              </w:rPr>
              <w:t>法定代表人（签字或盖章）：</w:t>
            </w:r>
          </w:p>
          <w:p w14:paraId="7DF92D3D">
            <w:pPr>
              <w:spacing w:line="360" w:lineRule="exact"/>
              <w:rPr>
                <w:rFonts w:ascii="宋体" w:hAnsi="宋体"/>
                <w:highlight w:val="none"/>
              </w:rPr>
            </w:pPr>
          </w:p>
        </w:tc>
      </w:tr>
      <w:tr w14:paraId="0BB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D8748AE">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7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9CD82F8">
            <w:pPr>
              <w:spacing w:line="360" w:lineRule="exact"/>
              <w:rPr>
                <w:rFonts w:ascii="宋体" w:hAnsi="宋体"/>
                <w:highlight w:val="none"/>
              </w:rPr>
            </w:pPr>
            <w:r>
              <w:rPr>
                <w:rFonts w:ascii="宋体" w:hAnsi="宋体"/>
                <w:highlight w:val="none"/>
              </w:rPr>
              <w:t>第二代身份证号码：</w:t>
            </w:r>
          </w:p>
        </w:tc>
      </w:tr>
      <w:tr w14:paraId="0330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962B7DE">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4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E8D2B13">
            <w:pPr>
              <w:spacing w:line="360" w:lineRule="exact"/>
              <w:rPr>
                <w:rFonts w:ascii="宋体" w:hAnsi="宋体"/>
                <w:highlight w:val="none"/>
              </w:rPr>
            </w:pPr>
            <w:r>
              <w:rPr>
                <w:rFonts w:ascii="宋体" w:hAnsi="宋体"/>
                <w:highlight w:val="none"/>
              </w:rPr>
              <w:t>报名时间：</w:t>
            </w:r>
          </w:p>
        </w:tc>
      </w:tr>
      <w:tr w14:paraId="29F3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E7CC8A1">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730F2E80">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23BFAAC7">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031DC7CD">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0DA945FC">
      <w:pPr>
        <w:pStyle w:val="7"/>
        <w:spacing w:line="360" w:lineRule="auto"/>
        <w:rPr>
          <w:rFonts w:hAnsi="宋体"/>
          <w:highlight w:val="none"/>
          <w:lang w:val="en-US" w:eastAsia="zh-CN"/>
        </w:rPr>
      </w:pPr>
    </w:p>
    <w:p w14:paraId="53CC36E6">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2D705430">
      <w:pPr>
        <w:pStyle w:val="7"/>
        <w:spacing w:line="360" w:lineRule="auto"/>
        <w:rPr>
          <w:rFonts w:hint="default" w:hAnsi="宋体"/>
          <w:highlight w:val="none"/>
          <w:lang w:val="en-US" w:eastAsia="zh-CN"/>
        </w:rPr>
      </w:pPr>
    </w:p>
    <w:p w14:paraId="7BEDD692">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14:paraId="7E24988B">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戚墅堰街道城中村消防器材采购项目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1A77CCCD">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04C93CDE">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5151864B">
      <w:pPr>
        <w:pStyle w:val="7"/>
        <w:spacing w:line="360" w:lineRule="auto"/>
        <w:rPr>
          <w:rFonts w:hint="default" w:hAnsi="宋体"/>
          <w:highlight w:val="none"/>
          <w:lang w:val="en-US" w:eastAsia="zh-CN"/>
        </w:rPr>
      </w:pPr>
    </w:p>
    <w:p w14:paraId="46CC903F">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5887AA12">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1051C7F8">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03890941">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6231FC48">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42F5B825">
      <w:pPr>
        <w:pStyle w:val="7"/>
        <w:spacing w:line="360" w:lineRule="auto"/>
        <w:rPr>
          <w:rFonts w:hint="default" w:hAnsi="宋体"/>
          <w:highlight w:val="none"/>
          <w:lang w:val="en-US" w:eastAsia="zh-CN"/>
        </w:rPr>
      </w:pPr>
    </w:p>
    <w:p w14:paraId="4264A189">
      <w:pPr>
        <w:pStyle w:val="7"/>
        <w:spacing w:line="360" w:lineRule="auto"/>
        <w:rPr>
          <w:rFonts w:hint="default" w:hAnsi="宋体"/>
          <w:highlight w:val="none"/>
          <w:lang w:val="en-US" w:eastAsia="zh-CN"/>
        </w:rPr>
      </w:pPr>
    </w:p>
    <w:p w14:paraId="1216C9E3">
      <w:pPr>
        <w:pStyle w:val="7"/>
        <w:spacing w:line="360" w:lineRule="auto"/>
        <w:rPr>
          <w:rFonts w:hint="default" w:hAnsi="宋体"/>
          <w:highlight w:val="none"/>
          <w:lang w:val="en-US" w:eastAsia="zh-CN"/>
        </w:rPr>
      </w:pPr>
    </w:p>
    <w:p w14:paraId="5C7A3229">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3303E39F">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4038124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1EB86AC3">
      <w:pPr>
        <w:pStyle w:val="7"/>
        <w:spacing w:line="360" w:lineRule="auto"/>
        <w:rPr>
          <w:rFonts w:hint="default" w:hAnsi="宋体"/>
          <w:highlight w:val="none"/>
          <w:lang w:val="en-US" w:eastAsia="zh-CN"/>
        </w:rPr>
      </w:pPr>
    </w:p>
    <w:p w14:paraId="71778379">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5D1E94FD">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0312F86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6643E1"/>
    <w:rsid w:val="029E4766"/>
    <w:rsid w:val="06A20B48"/>
    <w:rsid w:val="07E735D7"/>
    <w:rsid w:val="098F00C8"/>
    <w:rsid w:val="09935148"/>
    <w:rsid w:val="0D5A5313"/>
    <w:rsid w:val="0DDA3736"/>
    <w:rsid w:val="1141552E"/>
    <w:rsid w:val="127F04AF"/>
    <w:rsid w:val="146E41F4"/>
    <w:rsid w:val="14891B6F"/>
    <w:rsid w:val="188478E7"/>
    <w:rsid w:val="1D0D4151"/>
    <w:rsid w:val="20E73ED4"/>
    <w:rsid w:val="21262AC3"/>
    <w:rsid w:val="21CA76EB"/>
    <w:rsid w:val="267036D6"/>
    <w:rsid w:val="26B018FF"/>
    <w:rsid w:val="2EF308DB"/>
    <w:rsid w:val="311B1D43"/>
    <w:rsid w:val="33880069"/>
    <w:rsid w:val="34C203C8"/>
    <w:rsid w:val="35304232"/>
    <w:rsid w:val="3AB1708F"/>
    <w:rsid w:val="3BAB3E99"/>
    <w:rsid w:val="40F129C4"/>
    <w:rsid w:val="42554B5E"/>
    <w:rsid w:val="448B3D92"/>
    <w:rsid w:val="52A77DC7"/>
    <w:rsid w:val="5338711D"/>
    <w:rsid w:val="535963FA"/>
    <w:rsid w:val="5A582A29"/>
    <w:rsid w:val="5AAB7390"/>
    <w:rsid w:val="5BED3FEA"/>
    <w:rsid w:val="607D3D49"/>
    <w:rsid w:val="63587B7C"/>
    <w:rsid w:val="64174770"/>
    <w:rsid w:val="666B336E"/>
    <w:rsid w:val="667F1BD0"/>
    <w:rsid w:val="683C7E7F"/>
    <w:rsid w:val="6A6943FA"/>
    <w:rsid w:val="6B4277A8"/>
    <w:rsid w:val="6C3B2EAC"/>
    <w:rsid w:val="6D8C654E"/>
    <w:rsid w:val="7AAC6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4"/>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1922</Words>
  <Characters>2114</Characters>
  <Lines>0</Lines>
  <Paragraphs>0</Paragraphs>
  <TotalTime>0</TotalTime>
  <ScaleCrop>false</ScaleCrop>
  <LinksUpToDate>false</LinksUpToDate>
  <CharactersWithSpaces>2458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2025-07-31T08:16:04Z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6C5F73EC9BF647B29AEDDDFE6A6F4E0C_11</vt:lpwstr>
  </property>
  <property fmtid="{D5CDD505-2E9C-101B-9397-08002B2CF9AE}" pid="4" name="KSOTemplateDocerSaveRecord">
    <vt:lpwstr>eyJoZGlkIjoiMmYzNmExYTFlZGNhMzRjZWViYThhMTAxMTQzZTQxMzkiLCJ1c2VySWQiOiIxMTQ4Mjc5MDkxIn0=</vt:lpwstr>
  </property>
</Properties>
</file>